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EE" w:rsidRDefault="002C43EE">
      <w:pPr>
        <w:rPr>
          <w:b/>
          <w:bCs/>
        </w:rPr>
      </w:pPr>
    </w:p>
    <w:p w:rsidR="002C43EE" w:rsidRDefault="0028171C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Activité n°</w:t>
      </w:r>
      <w:r w:rsidR="002C43EE" w:rsidRPr="002C43EE">
        <w:rPr>
          <w:b/>
          <w:bCs/>
          <w:color w:val="1F3864" w:themeColor="accent1" w:themeShade="80"/>
          <w:sz w:val="28"/>
          <w:szCs w:val="28"/>
        </w:rPr>
        <w:t xml:space="preserve">1 </w:t>
      </w:r>
      <w:r w:rsidR="002C43EE">
        <w:rPr>
          <w:b/>
          <w:bCs/>
          <w:color w:val="1F3864" w:themeColor="accent1" w:themeShade="80"/>
          <w:sz w:val="28"/>
          <w:szCs w:val="28"/>
        </w:rPr>
        <w:t>–</w:t>
      </w:r>
      <w:r w:rsidR="002C43EE" w:rsidRPr="002C43EE">
        <w:rPr>
          <w:b/>
          <w:bCs/>
          <w:color w:val="1F3864" w:themeColor="accent1" w:themeShade="80"/>
          <w:sz w:val="28"/>
          <w:szCs w:val="28"/>
        </w:rPr>
        <w:t xml:space="preserve"> Orthographe</w:t>
      </w:r>
      <w:r w:rsidR="002C43EE">
        <w:rPr>
          <w:b/>
          <w:bCs/>
          <w:color w:val="1F3864" w:themeColor="accent1" w:themeShade="80"/>
          <w:sz w:val="28"/>
          <w:szCs w:val="28"/>
        </w:rPr>
        <w:t> : l’infinitif et le participe passé</w:t>
      </w:r>
    </w:p>
    <w:p w:rsidR="002C43EE" w:rsidRDefault="002C43EE" w:rsidP="002C43EE">
      <w:pPr>
        <w:pStyle w:val="Paragraphedeliste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Complète les phrases avec l’infinitif ou le participe passé du verbe jouer :</w:t>
      </w:r>
    </w:p>
    <w:p w:rsidR="009B130E" w:rsidRPr="00BC7A0A" w:rsidRDefault="002C43EE" w:rsidP="00BC7A0A">
      <w:pPr>
        <w:pStyle w:val="Paragraphedeliste"/>
        <w:rPr>
          <w:rFonts w:cstheme="minorHAnsi"/>
          <w:b/>
          <w:bCs/>
          <w:u w:val="single"/>
        </w:rPr>
      </w:pPr>
      <w:r>
        <w:rPr>
          <w:rFonts w:cstheme="minorHAnsi"/>
          <w:b/>
          <w:noProof/>
        </w:rPr>
        <w:drawing>
          <wp:inline distT="0" distB="0" distL="0" distR="0">
            <wp:extent cx="3333750" cy="1797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90" cy="18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EE" w:rsidRPr="002C43EE" w:rsidRDefault="0028171C" w:rsidP="002C43EE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Activité n°</w:t>
      </w:r>
      <w:bookmarkStart w:id="0" w:name="_GoBack"/>
      <w:bookmarkEnd w:id="0"/>
      <w:r w:rsidR="002C43EE">
        <w:rPr>
          <w:b/>
          <w:bCs/>
          <w:color w:val="1F3864" w:themeColor="accent1" w:themeShade="80"/>
          <w:sz w:val="28"/>
          <w:szCs w:val="28"/>
        </w:rPr>
        <w:t xml:space="preserve">2 - </w:t>
      </w:r>
      <w:r w:rsidR="002C43EE" w:rsidRPr="002C43EE">
        <w:rPr>
          <w:b/>
          <w:bCs/>
          <w:color w:val="1F3864" w:themeColor="accent1" w:themeShade="80"/>
          <w:sz w:val="28"/>
          <w:szCs w:val="28"/>
        </w:rPr>
        <w:t>Vocabulaire : Les synonymes et les contraires</w:t>
      </w:r>
    </w:p>
    <w:p w:rsidR="002C43EE" w:rsidRPr="002C43EE" w:rsidRDefault="002C43EE" w:rsidP="002C43EE">
      <w:pPr>
        <w:rPr>
          <w:rFonts w:cstheme="minorHAnsi"/>
          <w:b/>
          <w:bCs/>
          <w:u w:val="single"/>
        </w:rPr>
      </w:pPr>
    </w:p>
    <w:p w:rsidR="002C43EE" w:rsidRPr="002C43EE" w:rsidRDefault="002C43EE" w:rsidP="002C43EE">
      <w:pPr>
        <w:pStyle w:val="Paragraphedeliste"/>
        <w:numPr>
          <w:ilvl w:val="0"/>
          <w:numId w:val="6"/>
        </w:numPr>
        <w:rPr>
          <w:rFonts w:cstheme="minorHAnsi"/>
          <w:b/>
          <w:bCs/>
          <w:u w:val="single"/>
        </w:rPr>
      </w:pPr>
      <w:r w:rsidRPr="002C43EE">
        <w:rPr>
          <w:rFonts w:cstheme="minorHAnsi"/>
          <w:b/>
          <w:bCs/>
          <w:u w:val="single"/>
        </w:rPr>
        <w:t>Trouve un synonyme dans la liste suivante en l’associant aux mots proposés :</w:t>
      </w:r>
    </w:p>
    <w:p w:rsidR="002C43EE" w:rsidRDefault="002C43EE" w:rsidP="002C43EE">
      <w:pPr>
        <w:pStyle w:val="Paragraphedeliste"/>
        <w:rPr>
          <w:rFonts w:cstheme="minorHAnsi"/>
          <w:b/>
          <w:bCs/>
          <w:u w:val="single"/>
        </w:rPr>
      </w:pPr>
    </w:p>
    <w:p w:rsidR="002C43EE" w:rsidRDefault="002C43EE" w:rsidP="002C43EE">
      <w:pPr>
        <w:rPr>
          <w:rFonts w:cstheme="minorHAnsi"/>
          <w:b/>
          <w:bCs/>
          <w:u w:val="single"/>
        </w:rPr>
      </w:pPr>
      <w:r w:rsidRPr="000A4C9E">
        <w:rPr>
          <w:rFonts w:cstheme="minorHAnsi"/>
          <w:noProof/>
        </w:rPr>
        <w:drawing>
          <wp:inline distT="0" distB="0" distL="0" distR="0" wp14:anchorId="40686EB6" wp14:editId="016C0999">
            <wp:extent cx="5715000" cy="150050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EE" w:rsidRPr="000A4C9E" w:rsidRDefault="002C43EE" w:rsidP="002C43EE">
      <w:pPr>
        <w:rPr>
          <w:rFonts w:cstheme="minorHAnsi"/>
          <w:b/>
          <w:bCs/>
          <w:u w:val="single"/>
        </w:rPr>
      </w:pPr>
    </w:p>
    <w:p w:rsidR="002C43EE" w:rsidRPr="000A059C" w:rsidRDefault="002C43EE" w:rsidP="002C43EE">
      <w:pPr>
        <w:pStyle w:val="Paragraphedeliste"/>
        <w:numPr>
          <w:ilvl w:val="0"/>
          <w:numId w:val="3"/>
        </w:numPr>
        <w:spacing w:line="259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Forme des mots de sens contraire à l’aide de préfixes :</w:t>
      </w:r>
    </w:p>
    <w:p w:rsidR="002C43EE" w:rsidRDefault="002C43EE" w:rsidP="002C43EE">
      <w:pPr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0A4C9E">
        <w:rPr>
          <w:rFonts w:cstheme="minorHAnsi"/>
          <w:b/>
          <w:bCs/>
          <w:noProof/>
          <w:color w:val="00B050"/>
          <w:sz w:val="32"/>
          <w:szCs w:val="32"/>
        </w:rPr>
        <w:drawing>
          <wp:inline distT="0" distB="0" distL="0" distR="0" wp14:anchorId="28B8DF04" wp14:editId="57506B47">
            <wp:extent cx="5715000" cy="13119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EE" w:rsidRPr="000A4C9E" w:rsidRDefault="002C43EE" w:rsidP="002C43EE">
      <w:pPr>
        <w:pStyle w:val="Paragraphedeliste"/>
        <w:numPr>
          <w:ilvl w:val="0"/>
          <w:numId w:val="3"/>
        </w:numPr>
        <w:spacing w:line="259" w:lineRule="auto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Relie à la règle les contraires</w:t>
      </w:r>
    </w:p>
    <w:p w:rsidR="002C43EE" w:rsidRDefault="002C43EE" w:rsidP="009B130E">
      <w:pPr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0A4C9E">
        <w:rPr>
          <w:rFonts w:cstheme="minorHAnsi"/>
          <w:b/>
          <w:bCs/>
          <w:noProof/>
          <w:color w:val="00B050"/>
          <w:sz w:val="32"/>
          <w:szCs w:val="32"/>
        </w:rPr>
        <w:drawing>
          <wp:inline distT="0" distB="0" distL="0" distR="0" wp14:anchorId="43306B6E" wp14:editId="33963B05">
            <wp:extent cx="5715000" cy="15925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A" w:rsidRDefault="00BC7A0A" w:rsidP="009B130E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2C43EE" w:rsidRPr="00153B4D" w:rsidRDefault="002C43EE" w:rsidP="002C43EE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153B4D">
        <w:rPr>
          <w:b/>
          <w:bCs/>
          <w:u w:val="single"/>
        </w:rPr>
        <w:t xml:space="preserve"> Relie les synonymes :</w:t>
      </w:r>
    </w:p>
    <w:p w:rsidR="002C43EE" w:rsidRPr="00153B4D" w:rsidRDefault="002C43EE" w:rsidP="002C43EE">
      <w:pPr>
        <w:spacing w:after="0" w:line="240" w:lineRule="auto"/>
        <w:rPr>
          <w:rFonts w:cstheme="minorHAnsi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24"/>
        <w:gridCol w:w="2471"/>
        <w:gridCol w:w="841"/>
        <w:gridCol w:w="2534"/>
      </w:tblGrid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rapidement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pauvre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misérable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vite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route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docteur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médecin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chaussée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une lutte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se divertir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s’amuser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une bagarre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paye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terminer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finir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rémunération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excellent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robuste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compassion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mets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solide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succulent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plat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pitié</w:t>
            </w:r>
          </w:p>
        </w:tc>
      </w:tr>
    </w:tbl>
    <w:p w:rsidR="002C43EE" w:rsidRPr="00153B4D" w:rsidRDefault="002C43EE" w:rsidP="002C43EE">
      <w:pPr>
        <w:spacing w:after="0" w:line="240" w:lineRule="auto"/>
        <w:rPr>
          <w:rFonts w:cstheme="minorHAnsi"/>
          <w:b/>
          <w:bCs/>
          <w:sz w:val="24"/>
        </w:rPr>
      </w:pPr>
    </w:p>
    <w:p w:rsidR="002C43EE" w:rsidRPr="00153B4D" w:rsidRDefault="002C43EE" w:rsidP="002C43EE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153B4D">
        <w:rPr>
          <w:b/>
          <w:bCs/>
          <w:u w:val="single"/>
        </w:rPr>
        <w:t>Relie les antonymes :</w:t>
      </w:r>
    </w:p>
    <w:p w:rsidR="002C43EE" w:rsidRPr="00153B4D" w:rsidRDefault="002C43EE" w:rsidP="002C43EE">
      <w:pPr>
        <w:spacing w:after="0" w:line="240" w:lineRule="auto"/>
        <w:rPr>
          <w:rFonts w:cstheme="minorHAnsi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731"/>
        <w:gridCol w:w="2499"/>
        <w:gridCol w:w="849"/>
        <w:gridCol w:w="2488"/>
      </w:tblGrid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humide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détester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l’intérieur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sec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adorer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l’extérieur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devant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se coucher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se lever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laideur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la beauté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derrière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près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peu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rire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s’éloigner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présent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ennemi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un ami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absent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se rapprocher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pleurer</w:t>
            </w: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8"/>
              </w:rPr>
            </w:pPr>
          </w:p>
        </w:tc>
        <w:tc>
          <w:tcPr>
            <w:tcW w:w="850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992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</w:tr>
      <w:tr w:rsidR="002C43EE" w:rsidRPr="00153B4D" w:rsidTr="007C577C">
        <w:trPr>
          <w:cantSplit/>
        </w:trPr>
        <w:tc>
          <w:tcPr>
            <w:tcW w:w="2764" w:type="dxa"/>
          </w:tcPr>
          <w:p w:rsidR="002C43EE" w:rsidRPr="00153B4D" w:rsidRDefault="002C43EE" w:rsidP="007C577C">
            <w:pPr>
              <w:spacing w:after="0" w:line="240" w:lineRule="auto"/>
              <w:jc w:val="right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beaucoup</w:t>
            </w:r>
          </w:p>
        </w:tc>
        <w:tc>
          <w:tcPr>
            <w:tcW w:w="850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977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992" w:type="dxa"/>
          </w:tcPr>
          <w:p w:rsidR="002C43EE" w:rsidRPr="00153B4D" w:rsidRDefault="002C43EE" w:rsidP="002C43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2761" w:type="dxa"/>
          </w:tcPr>
          <w:p w:rsidR="002C43EE" w:rsidRPr="00153B4D" w:rsidRDefault="002C43EE" w:rsidP="007C577C">
            <w:pPr>
              <w:spacing w:after="0" w:line="240" w:lineRule="auto"/>
              <w:rPr>
                <w:rFonts w:cstheme="minorHAnsi"/>
                <w:sz w:val="24"/>
              </w:rPr>
            </w:pPr>
            <w:r w:rsidRPr="00153B4D">
              <w:rPr>
                <w:rFonts w:cstheme="minorHAnsi"/>
                <w:sz w:val="24"/>
              </w:rPr>
              <w:t>loin</w:t>
            </w:r>
          </w:p>
        </w:tc>
      </w:tr>
    </w:tbl>
    <w:p w:rsidR="002C43EE" w:rsidRDefault="002C43EE" w:rsidP="002C43EE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:rsidR="002C43EE" w:rsidRDefault="002C43EE">
      <w:pPr>
        <w:rPr>
          <w:b/>
          <w:bCs/>
          <w:color w:val="1F3864" w:themeColor="accent1" w:themeShade="80"/>
          <w:sz w:val="28"/>
          <w:szCs w:val="28"/>
        </w:rPr>
      </w:pPr>
    </w:p>
    <w:p w:rsidR="002C43EE" w:rsidRDefault="002C43EE">
      <w:pPr>
        <w:rPr>
          <w:b/>
          <w:bCs/>
          <w:color w:val="1F3864" w:themeColor="accent1" w:themeShade="80"/>
          <w:sz w:val="28"/>
          <w:szCs w:val="28"/>
        </w:rPr>
      </w:pPr>
    </w:p>
    <w:p w:rsidR="002C43EE" w:rsidRPr="002C43EE" w:rsidRDefault="002C43EE">
      <w:pPr>
        <w:rPr>
          <w:b/>
          <w:bCs/>
          <w:color w:val="1F3864" w:themeColor="accent1" w:themeShade="80"/>
          <w:sz w:val="28"/>
          <w:szCs w:val="28"/>
        </w:rPr>
      </w:pPr>
    </w:p>
    <w:sectPr w:rsidR="002C43EE" w:rsidRPr="002C43EE" w:rsidSect="00BC7A0A">
      <w:headerReference w:type="default" r:id="rId11"/>
      <w:footerReference w:type="default" r:id="rId12"/>
      <w:pgSz w:w="11906" w:h="16838"/>
      <w:pgMar w:top="1417" w:right="1417" w:bottom="568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5" w:rsidRDefault="00642265" w:rsidP="002C43EE">
      <w:pPr>
        <w:spacing w:after="0" w:line="240" w:lineRule="auto"/>
      </w:pPr>
      <w:r>
        <w:separator/>
      </w:r>
    </w:p>
  </w:endnote>
  <w:endnote w:type="continuationSeparator" w:id="0">
    <w:p w:rsidR="00642265" w:rsidRDefault="00642265" w:rsidP="002C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12377"/>
      <w:docPartObj>
        <w:docPartGallery w:val="Page Numbers (Bottom of Page)"/>
        <w:docPartUnique/>
      </w:docPartObj>
    </w:sdtPr>
    <w:sdtEndPr/>
    <w:sdtContent>
      <w:p w:rsidR="002C43EE" w:rsidRDefault="002C43E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43EE" w:rsidRDefault="002C4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5" w:rsidRDefault="00642265" w:rsidP="002C43EE">
      <w:pPr>
        <w:spacing w:after="0" w:line="240" w:lineRule="auto"/>
      </w:pPr>
      <w:r>
        <w:separator/>
      </w:r>
    </w:p>
  </w:footnote>
  <w:footnote w:type="continuationSeparator" w:id="0">
    <w:p w:rsidR="00642265" w:rsidRDefault="00642265" w:rsidP="002C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EE" w:rsidRPr="002C43EE" w:rsidRDefault="009B130E" w:rsidP="002C43EE">
    <w:pPr>
      <w:pStyle w:val="En-tte"/>
      <w:jc w:val="center"/>
      <w:rPr>
        <w:b/>
        <w:bCs/>
        <w:color w:val="1F3864" w:themeColor="accent1" w:themeShade="80"/>
        <w:sz w:val="40"/>
        <w:szCs w:val="40"/>
      </w:rPr>
    </w:pPr>
    <w:r>
      <w:rPr>
        <w:b/>
        <w:bCs/>
        <w:color w:val="1F3864" w:themeColor="accent1" w:themeShade="80"/>
        <w:sz w:val="40"/>
        <w:szCs w:val="40"/>
      </w:rPr>
      <w:t>Exercices du J</w:t>
    </w:r>
    <w:r w:rsidR="002C43EE" w:rsidRPr="002C43EE">
      <w:rPr>
        <w:b/>
        <w:bCs/>
        <w:color w:val="1F3864" w:themeColor="accent1" w:themeShade="80"/>
        <w:sz w:val="40"/>
        <w:szCs w:val="40"/>
      </w:rPr>
      <w:t>eudi 9 avril 2020</w:t>
    </w:r>
  </w:p>
  <w:p w:rsidR="002C43EE" w:rsidRPr="002C43EE" w:rsidRDefault="002C43EE" w:rsidP="002C43EE">
    <w:pPr>
      <w:pStyle w:val="En-tte"/>
      <w:jc w:val="center"/>
      <w:rPr>
        <w:b/>
        <w:bCs/>
        <w:color w:val="1F3864" w:themeColor="accent1" w:themeShade="80"/>
        <w:sz w:val="32"/>
        <w:szCs w:val="32"/>
      </w:rPr>
    </w:pPr>
    <w:r w:rsidRPr="002C43EE">
      <w:rPr>
        <w:b/>
        <w:bCs/>
        <w:color w:val="1F3864" w:themeColor="accent1" w:themeShade="80"/>
        <w:sz w:val="32"/>
        <w:szCs w:val="32"/>
      </w:rPr>
      <w:t>Plan de travail n°4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01"/>
    <w:multiLevelType w:val="hybridMultilevel"/>
    <w:tmpl w:val="4E0E02EE"/>
    <w:lvl w:ilvl="0" w:tplc="88FA51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87D"/>
    <w:multiLevelType w:val="hybridMultilevel"/>
    <w:tmpl w:val="F38E1FBA"/>
    <w:lvl w:ilvl="0" w:tplc="DB54DCE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3CA"/>
    <w:multiLevelType w:val="hybridMultilevel"/>
    <w:tmpl w:val="C29EBF24"/>
    <w:lvl w:ilvl="0" w:tplc="0340EA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E8B"/>
    <w:multiLevelType w:val="hybridMultilevel"/>
    <w:tmpl w:val="05E68D3C"/>
    <w:lvl w:ilvl="0" w:tplc="9DDCA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80EA3"/>
    <w:multiLevelType w:val="hybridMultilevel"/>
    <w:tmpl w:val="7FF69120"/>
    <w:lvl w:ilvl="0" w:tplc="4B7C6B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2971"/>
    <w:multiLevelType w:val="hybridMultilevel"/>
    <w:tmpl w:val="050A9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E"/>
    <w:rsid w:val="0028171C"/>
    <w:rsid w:val="002C43EE"/>
    <w:rsid w:val="00642265"/>
    <w:rsid w:val="00746EA2"/>
    <w:rsid w:val="009B130E"/>
    <w:rsid w:val="00BC7A0A"/>
    <w:rsid w:val="00D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3EDD"/>
  <w15:chartTrackingRefBased/>
  <w15:docId w15:val="{647955A0-4122-4FE7-9791-3644F0C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3EE"/>
  </w:style>
  <w:style w:type="paragraph" w:styleId="Pieddepage">
    <w:name w:val="footer"/>
    <w:basedOn w:val="Normal"/>
    <w:link w:val="PieddepageCar"/>
    <w:uiPriority w:val="99"/>
    <w:unhideWhenUsed/>
    <w:rsid w:val="002C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3EE"/>
  </w:style>
  <w:style w:type="paragraph" w:styleId="Paragraphedeliste">
    <w:name w:val="List Paragraph"/>
    <w:basedOn w:val="Normal"/>
    <w:uiPriority w:val="34"/>
    <w:qFormat/>
    <w:rsid w:val="002C43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2020-04-03T11:36:00Z</dcterms:created>
  <dcterms:modified xsi:type="dcterms:W3CDTF">2020-04-03T12:43:00Z</dcterms:modified>
</cp:coreProperties>
</file>